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D09ED" w14:textId="77777777" w:rsidR="00AA5579" w:rsidRDefault="00AA5579" w:rsidP="00E31D7C">
      <w:pPr>
        <w:ind w:left="-720"/>
        <w:jc w:val="center"/>
        <w:rPr>
          <w:b/>
          <w:u w:val="single"/>
        </w:rPr>
      </w:pPr>
    </w:p>
    <w:p w14:paraId="77F28D34" w14:textId="77777777" w:rsidR="00AA5579" w:rsidRPr="00AA5579" w:rsidRDefault="00AA5579" w:rsidP="00AA5579">
      <w:pPr>
        <w:ind w:left="-720"/>
      </w:pPr>
      <w:r>
        <w:t>Submitted By: Melinda Greenberg</w:t>
      </w:r>
    </w:p>
    <w:p w14:paraId="7AEDB704" w14:textId="77777777" w:rsidR="00E31D7C" w:rsidRPr="0068723E" w:rsidRDefault="00E31D7C" w:rsidP="00E31D7C">
      <w:pPr>
        <w:ind w:left="-720"/>
        <w:jc w:val="center"/>
        <w:rPr>
          <w:b/>
        </w:rPr>
      </w:pPr>
    </w:p>
    <w:p w14:paraId="0C930F7D" w14:textId="5EA8DB6A" w:rsidR="00AA5579" w:rsidRDefault="008E2CAE" w:rsidP="00AE5EF4">
      <w:pPr>
        <w:spacing w:line="360" w:lineRule="auto"/>
        <w:ind w:left="-720"/>
      </w:pPr>
      <w:r>
        <w:rPr>
          <w:b/>
          <w:u w:val="single"/>
        </w:rPr>
        <w:t>Topic:</w:t>
      </w:r>
      <w:r>
        <w:t xml:space="preserve">  </w:t>
      </w:r>
      <w:r>
        <w:rPr>
          <w:b/>
        </w:rPr>
        <w:tab/>
      </w:r>
      <w:r>
        <w:t xml:space="preserve">Conducting Investigations within our </w:t>
      </w:r>
      <w:r w:rsidR="00D12C0B">
        <w:t xml:space="preserve">Natural </w:t>
      </w:r>
      <w:r>
        <w:t xml:space="preserve">Community </w:t>
      </w:r>
      <w:r w:rsidR="00AE5EF4">
        <w:rPr>
          <w:b/>
        </w:rPr>
        <w:tab/>
      </w:r>
      <w:r w:rsidR="00AE5EF4">
        <w:rPr>
          <w:b/>
        </w:rPr>
        <w:tab/>
      </w:r>
      <w:r w:rsidR="00AE5EF4">
        <w:rPr>
          <w:b/>
        </w:rPr>
        <w:tab/>
      </w:r>
      <w:r w:rsidR="00AE5EF4">
        <w:rPr>
          <w:b/>
        </w:rPr>
        <w:tab/>
      </w:r>
      <w:r w:rsidR="00AE5EF4">
        <w:rPr>
          <w:b/>
        </w:rPr>
        <w:tab/>
      </w:r>
      <w:r w:rsidR="00AE5EF4">
        <w:rPr>
          <w:b/>
        </w:rPr>
        <w:tab/>
      </w:r>
      <w:r w:rsidR="00AE5EF4">
        <w:rPr>
          <w:b/>
        </w:rPr>
        <w:tab/>
      </w:r>
      <w:r w:rsidR="00AA5579">
        <w:rPr>
          <w:b/>
          <w:u w:val="single"/>
        </w:rPr>
        <w:t>Grade Level:</w:t>
      </w:r>
      <w:r>
        <w:t xml:space="preserve"> 6</w:t>
      </w:r>
    </w:p>
    <w:p w14:paraId="18203568" w14:textId="2ECFA2AE" w:rsidR="00AE5EF4" w:rsidRDefault="00AE5EF4" w:rsidP="00AE5EF4">
      <w:pPr>
        <w:spacing w:line="360" w:lineRule="auto"/>
        <w:ind w:left="-720"/>
      </w:pPr>
      <w:r w:rsidRPr="0068723E">
        <w:rPr>
          <w:b/>
          <w:u w:val="single"/>
        </w:rPr>
        <w:t>Objectives:</w:t>
      </w:r>
      <w:r w:rsidRPr="0068723E">
        <w:rPr>
          <w:b/>
        </w:rPr>
        <w:t xml:space="preserve"> </w:t>
      </w:r>
      <w:r w:rsidR="00FC58D5">
        <w:t>Students will collect</w:t>
      </w:r>
      <w:r>
        <w:t xml:space="preserve">, display and </w:t>
      </w:r>
      <w:r w:rsidR="00D12C0B">
        <w:t>interpret data from a local lake</w:t>
      </w:r>
      <w:r>
        <w:t xml:space="preserve"> </w:t>
      </w:r>
      <w:r w:rsidR="00BC44A9">
        <w:t xml:space="preserve">to </w:t>
      </w:r>
      <w:r>
        <w:t>draw conclusions about</w:t>
      </w:r>
      <w:r w:rsidR="0025261D">
        <w:t xml:space="preserve"> the health of</w:t>
      </w:r>
      <w:r>
        <w:t xml:space="preserve"> </w:t>
      </w:r>
      <w:r w:rsidR="00FC58D5">
        <w:t xml:space="preserve">its </w:t>
      </w:r>
      <w:r>
        <w:t xml:space="preserve">ecosystem. </w:t>
      </w:r>
    </w:p>
    <w:p w14:paraId="5151DF16" w14:textId="2C48BC93" w:rsidR="00257740" w:rsidRPr="00AE5EF4" w:rsidRDefault="00257740" w:rsidP="00AE5EF4">
      <w:pPr>
        <w:spacing w:line="360" w:lineRule="auto"/>
        <w:ind w:left="-720"/>
      </w:pPr>
      <w:r w:rsidRPr="00257740">
        <w:rPr>
          <w:b/>
          <w:u w:val="single"/>
        </w:rPr>
        <w:t>Time and Place:</w:t>
      </w:r>
      <w:r w:rsidR="00327E44">
        <w:t xml:space="preserve"> 3</w:t>
      </w:r>
      <w:r w:rsidR="00940801">
        <w:t xml:space="preserve">-4 </w:t>
      </w:r>
      <w:r>
        <w:t>periods (2</w:t>
      </w:r>
      <w:r w:rsidR="00940801">
        <w:t>-3</w:t>
      </w:r>
      <w:r>
        <w:t xml:space="preserve"> for</w:t>
      </w:r>
      <w:r w:rsidR="00EA0494">
        <w:t xml:space="preserve"> activity intro, </w:t>
      </w:r>
      <w:r w:rsidR="00327E44">
        <w:t>data collection</w:t>
      </w:r>
      <w:r w:rsidR="00EA0494">
        <w:t xml:space="preserve"> and testing </w:t>
      </w:r>
      <w:r w:rsidR="00AE5EF4">
        <w:t>at Willow Lake</w:t>
      </w:r>
      <w:r w:rsidR="00327E44">
        <w:t>/1</w:t>
      </w:r>
      <w:r w:rsidR="00940801">
        <w:t xml:space="preserve"> </w:t>
      </w:r>
      <w:r>
        <w:t>for data interpretation)</w:t>
      </w:r>
    </w:p>
    <w:p w14:paraId="41071ACE" w14:textId="77777777" w:rsidR="00546812" w:rsidRDefault="00AA5579" w:rsidP="00546812">
      <w:pPr>
        <w:spacing w:line="360" w:lineRule="auto"/>
        <w:ind w:left="-720"/>
        <w:rPr>
          <w:b/>
          <w:u w:val="single"/>
        </w:rPr>
      </w:pPr>
      <w:r>
        <w:rPr>
          <w:b/>
          <w:u w:val="single"/>
        </w:rPr>
        <w:t xml:space="preserve">Standards: </w:t>
      </w:r>
    </w:p>
    <w:p w14:paraId="764B1FB5" w14:textId="77777777" w:rsidR="0025261D" w:rsidRDefault="00286D6A" w:rsidP="0025261D">
      <w:pPr>
        <w:spacing w:line="360" w:lineRule="auto"/>
        <w:ind w:left="-720"/>
      </w:pPr>
      <w:r>
        <w:t xml:space="preserve">LS2.A: </w:t>
      </w:r>
      <w:r w:rsidR="00270B19">
        <w:t>Interdepen</w:t>
      </w:r>
      <w:r w:rsidR="0025261D">
        <w:t>dent Relationships in Ecosystems</w:t>
      </w:r>
    </w:p>
    <w:p w14:paraId="3B04D62F" w14:textId="28DC8463" w:rsidR="00792B65" w:rsidRPr="0025261D" w:rsidRDefault="0025261D" w:rsidP="0025261D">
      <w:pPr>
        <w:spacing w:line="360" w:lineRule="auto"/>
        <w:ind w:left="-720"/>
      </w:pPr>
      <w:r>
        <w:rPr>
          <w:rFonts w:ascii="Times New Roman" w:eastAsia="Times New Roman" w:hAnsi="Times New Roman" w:cs="Times New Roman"/>
        </w:rPr>
        <w:t xml:space="preserve">MS-LS1-1: </w:t>
      </w:r>
      <w:r w:rsidR="002F7C0B">
        <w:rPr>
          <w:rFonts w:ascii="Times New Roman" w:eastAsia="Times New Roman" w:hAnsi="Times New Roman" w:cs="Times New Roman"/>
        </w:rPr>
        <w:t>Conduct an investigation to p</w:t>
      </w:r>
      <w:r w:rsidR="00AE5EF4">
        <w:rPr>
          <w:rFonts w:ascii="Times New Roman" w:eastAsia="Times New Roman" w:hAnsi="Times New Roman" w:cs="Times New Roman"/>
        </w:rPr>
        <w:t>roduce data to serve as the bas</w:t>
      </w:r>
      <w:r w:rsidR="002F7C0B">
        <w:rPr>
          <w:rFonts w:ascii="Times New Roman" w:eastAsia="Times New Roman" w:hAnsi="Times New Roman" w:cs="Times New Roman"/>
        </w:rPr>
        <w:t xml:space="preserve">is for evidence that meet the goals of an investigation. </w:t>
      </w:r>
    </w:p>
    <w:p w14:paraId="4399AEE7" w14:textId="5C76D2DD" w:rsidR="008E2CAE" w:rsidRPr="00BC44A9" w:rsidRDefault="00BC44A9" w:rsidP="00AA5579">
      <w:pPr>
        <w:spacing w:line="360" w:lineRule="auto"/>
        <w:ind w:left="-720"/>
      </w:pPr>
      <w:r>
        <w:rPr>
          <w:b/>
          <w:u w:val="single"/>
        </w:rPr>
        <w:t>Danielson Components:</w:t>
      </w:r>
      <w:r>
        <w:t xml:space="preserve"> 3C Engaging Students in Learning</w:t>
      </w:r>
    </w:p>
    <w:p w14:paraId="7E045AAF" w14:textId="2FBF7C71" w:rsidR="00012611" w:rsidRDefault="00EE5A8A" w:rsidP="00E31D7C">
      <w:pPr>
        <w:spacing w:line="360" w:lineRule="auto"/>
        <w:ind w:left="-720"/>
      </w:pPr>
      <w:r>
        <w:rPr>
          <w:b/>
          <w:u w:val="single"/>
        </w:rPr>
        <w:t>Lesson Preparation/Materials</w:t>
      </w:r>
      <w:r w:rsidR="007F36D3">
        <w:rPr>
          <w:b/>
          <w:u w:val="single"/>
        </w:rPr>
        <w:t>:</w:t>
      </w:r>
      <w:r>
        <w:t xml:space="preserve">  </w:t>
      </w:r>
      <w:r w:rsidR="007F36D3">
        <w:t xml:space="preserve">Students will be </w:t>
      </w:r>
      <w:r w:rsidR="00012611">
        <w:t xml:space="preserve">arranged into 6 groups (4-5 students in each). </w:t>
      </w:r>
    </w:p>
    <w:p w14:paraId="6B139081" w14:textId="009520DD" w:rsidR="00155873" w:rsidRDefault="00EE5A8A" w:rsidP="00642D54">
      <w:pPr>
        <w:spacing w:line="360" w:lineRule="auto"/>
        <w:ind w:left="-720"/>
      </w:pPr>
      <w:r>
        <w:t xml:space="preserve">For water sampling at the lake, each group will bring 5 </w:t>
      </w:r>
      <w:r w:rsidR="00012611">
        <w:t xml:space="preserve">small </w:t>
      </w:r>
      <w:r>
        <w:t>plastic test tubes and a container/</w:t>
      </w:r>
      <w:r w:rsidR="00012611">
        <w:t>bag in which to car</w:t>
      </w:r>
      <w:r>
        <w:t xml:space="preserve">ry the samples back to school.  </w:t>
      </w:r>
    </w:p>
    <w:p w14:paraId="1C4D62AB" w14:textId="6EA0C972" w:rsidR="00642D54" w:rsidRPr="00EA0494" w:rsidRDefault="00EE5A8A" w:rsidP="00EA0494">
      <w:pPr>
        <w:spacing w:line="360" w:lineRule="auto"/>
        <w:ind w:left="-720"/>
      </w:pPr>
      <w:r>
        <w:t xml:space="preserve">In class there will be materials to test for pH, dissolved oxygen, nitrate, phosphate, </w:t>
      </w:r>
      <w:r w:rsidR="00566A3F" w:rsidRPr="00EE5A8A">
        <w:t xml:space="preserve">chloride </w:t>
      </w:r>
      <w:r>
        <w:t>and coliform b</w:t>
      </w:r>
      <w:r w:rsidR="00915711" w:rsidRPr="00EE5A8A">
        <w:t>acteria.</w:t>
      </w:r>
      <w:r>
        <w:t xml:space="preserve">  </w:t>
      </w:r>
      <w:r w:rsidR="000F5A75">
        <w:t xml:space="preserve">Each group will be provided with the appropriate materials to complete their test (instructions and reading materials). </w:t>
      </w:r>
      <w:r w:rsidR="00915711" w:rsidRPr="00EE5A8A">
        <w:t xml:space="preserve"> </w:t>
      </w:r>
    </w:p>
    <w:p w14:paraId="16E05D28" w14:textId="77777777" w:rsidR="007F36D3" w:rsidRPr="00BD168F" w:rsidRDefault="00E31D7C" w:rsidP="007F36D3">
      <w:pPr>
        <w:spacing w:line="360" w:lineRule="auto"/>
        <w:ind w:left="-720"/>
        <w:rPr>
          <w:b/>
          <w:u w:val="single"/>
        </w:rPr>
      </w:pPr>
      <w:r>
        <w:tab/>
      </w:r>
      <w:r>
        <w:tab/>
      </w:r>
      <w:r>
        <w:tab/>
      </w:r>
      <w:r>
        <w:tab/>
      </w:r>
      <w:r w:rsidR="00BD168F" w:rsidRPr="00BD168F">
        <w:rPr>
          <w:b/>
          <w:u w:val="single"/>
        </w:rPr>
        <w:t xml:space="preserve">Lesson </w:t>
      </w:r>
      <w:r w:rsidRPr="00BD168F">
        <w:rPr>
          <w:b/>
          <w:u w:val="single"/>
        </w:rPr>
        <w:t>Procedure:</w:t>
      </w:r>
    </w:p>
    <w:p w14:paraId="386288B8" w14:textId="318F9227" w:rsidR="00BD168F" w:rsidRPr="00BD168F" w:rsidRDefault="00BD168F" w:rsidP="007F36D3">
      <w:pPr>
        <w:spacing w:line="360" w:lineRule="auto"/>
        <w:ind w:left="-720"/>
      </w:pPr>
      <w:r w:rsidRPr="004109D3">
        <w:rPr>
          <w:b/>
        </w:rPr>
        <w:t>1- Do Now:</w:t>
      </w:r>
      <w:r w:rsidRPr="00BD168F">
        <w:t xml:space="preserve">  Why do you think it is important to test the quality of our </w:t>
      </w:r>
      <w:r w:rsidR="00E933CE">
        <w:t xml:space="preserve">local </w:t>
      </w:r>
      <w:r w:rsidRPr="00BD168F">
        <w:t>water</w:t>
      </w:r>
      <w:r w:rsidR="00EA47C6">
        <w:t xml:space="preserve">ways? </w:t>
      </w:r>
    </w:p>
    <w:p w14:paraId="3723D5BC" w14:textId="77777777" w:rsidR="00BD168F" w:rsidRDefault="00BD168F" w:rsidP="003966DC">
      <w:pPr>
        <w:spacing w:line="360" w:lineRule="auto"/>
        <w:ind w:left="-720"/>
      </w:pPr>
      <w:r>
        <w:t xml:space="preserve">-Students will jot the question in their notebook and have time to discuss with their table partner before sharing out with the rest of the class.  </w:t>
      </w:r>
    </w:p>
    <w:p w14:paraId="1D71CC1E" w14:textId="33AB3E96" w:rsidR="004109D3" w:rsidRDefault="003966DC" w:rsidP="003966DC">
      <w:pPr>
        <w:spacing w:line="360" w:lineRule="auto"/>
        <w:ind w:left="-720"/>
      </w:pPr>
      <w:r w:rsidRPr="004109D3">
        <w:rPr>
          <w:b/>
        </w:rPr>
        <w:t>2-</w:t>
      </w:r>
      <w:r w:rsidR="004109D3" w:rsidRPr="004109D3">
        <w:rPr>
          <w:b/>
        </w:rPr>
        <w:t xml:space="preserve"> </w:t>
      </w:r>
      <w:r w:rsidRPr="004109D3">
        <w:rPr>
          <w:b/>
        </w:rPr>
        <w:t>T</w:t>
      </w:r>
      <w:r w:rsidR="004109D3" w:rsidRPr="004109D3">
        <w:rPr>
          <w:b/>
        </w:rPr>
        <w:t>each:</w:t>
      </w:r>
      <w:r w:rsidR="004109D3">
        <w:t xml:space="preserve"> I will ask students if they are familiar with Willow Lake and inform them that we will be doing a study of this area to test the health of its ecosystem.  Just as people expect their water to be of a certain quality, so do animals and plants that live in ponds, rivers, lakes, etc.  I will inform the students of their groups and hand out information on what each group will be testing.  Since each group is testing a different factor that affects the health of </w:t>
      </w:r>
      <w:r w:rsidR="000F5A75">
        <w:t>a lake</w:t>
      </w:r>
      <w:r w:rsidR="004109D3">
        <w:t>, we can collectively share our data at the end of the study to determine whether or not this pond is in overall good health.</w:t>
      </w:r>
      <w:r w:rsidR="000F5A75">
        <w:t xml:space="preserve"> </w:t>
      </w:r>
      <w:r w:rsidR="004109D3">
        <w:t xml:space="preserve"> </w:t>
      </w:r>
    </w:p>
    <w:p w14:paraId="7274FAF7" w14:textId="50EA7365" w:rsidR="00257740" w:rsidRDefault="004109D3" w:rsidP="003966DC">
      <w:pPr>
        <w:spacing w:line="360" w:lineRule="auto"/>
        <w:ind w:left="-720"/>
      </w:pPr>
      <w:r w:rsidRPr="004109D3">
        <w:rPr>
          <w:b/>
        </w:rPr>
        <w:lastRenderedPageBreak/>
        <w:t>3-Explore:</w:t>
      </w:r>
      <w:r>
        <w:t xml:space="preserve">  Each group of students will </w:t>
      </w:r>
      <w:r w:rsidR="00257740">
        <w:t xml:space="preserve">be given resources (short, </w:t>
      </w:r>
      <w:r>
        <w:t>leveled</w:t>
      </w:r>
      <w:r w:rsidR="00257740">
        <w:t xml:space="preserve"> texts</w:t>
      </w:r>
      <w:r>
        <w:t xml:space="preserve">) to </w:t>
      </w:r>
      <w:r w:rsidR="00257740">
        <w:t>explore what they are testing.  The testing kits come with boo</w:t>
      </w:r>
      <w:r w:rsidR="00B91F0E">
        <w:t xml:space="preserve">ks, however, some students may benefit from simplified texts to explain what they are testing and why.  </w:t>
      </w:r>
      <w:r w:rsidR="00257740">
        <w:t xml:space="preserve">I will come around to each group to demonstrate more carefully how they will use their water testing materials once they have obtained their samples.  </w:t>
      </w:r>
    </w:p>
    <w:p w14:paraId="2993F739" w14:textId="547901ED" w:rsidR="00327E44" w:rsidRDefault="00327E44" w:rsidP="00327E44">
      <w:pPr>
        <w:spacing w:line="360" w:lineRule="auto"/>
        <w:ind w:left="-720"/>
      </w:pPr>
      <w:r>
        <w:t>-</w:t>
      </w:r>
      <w:r w:rsidR="00257740">
        <w:t>Before leaving, all students will make a simple chart in their science notebook to record their data once back in class.</w:t>
      </w:r>
      <w:r w:rsidR="009D4680">
        <w:t xml:space="preserve">  They will also label their water sample test tubes (1-5). </w:t>
      </w:r>
      <w:r w:rsidR="00257740">
        <w:t xml:space="preserve">  </w:t>
      </w:r>
    </w:p>
    <w:tbl>
      <w:tblPr>
        <w:tblStyle w:val="TableGrid"/>
        <w:tblW w:w="0" w:type="auto"/>
        <w:tblInd w:w="-720" w:type="dxa"/>
        <w:tblLook w:val="04A0" w:firstRow="1" w:lastRow="0" w:firstColumn="1" w:lastColumn="0" w:noHBand="0" w:noVBand="1"/>
      </w:tblPr>
      <w:tblGrid>
        <w:gridCol w:w="2129"/>
        <w:gridCol w:w="1267"/>
        <w:gridCol w:w="1236"/>
        <w:gridCol w:w="1403"/>
        <w:gridCol w:w="1403"/>
        <w:gridCol w:w="1486"/>
        <w:gridCol w:w="1434"/>
      </w:tblGrid>
      <w:tr w:rsidR="00327E44" w14:paraId="293A6D50" w14:textId="4BD4168B" w:rsidTr="00327E44">
        <w:tc>
          <w:tcPr>
            <w:tcW w:w="2129" w:type="dxa"/>
            <w:vMerge w:val="restart"/>
          </w:tcPr>
          <w:p w14:paraId="0D3966E8" w14:textId="6E2D8C20" w:rsidR="00327E44" w:rsidRDefault="00327E44" w:rsidP="003966DC">
            <w:pPr>
              <w:spacing w:line="360" w:lineRule="auto"/>
            </w:pPr>
            <w:r>
              <w:t xml:space="preserve">Testing for </w:t>
            </w:r>
          </w:p>
          <w:p w14:paraId="154D5599" w14:textId="64658A27" w:rsidR="00327E44" w:rsidRDefault="00327E44" w:rsidP="003966DC">
            <w:pPr>
              <w:spacing w:line="360" w:lineRule="auto"/>
            </w:pPr>
            <w:r>
              <w:t>________________</w:t>
            </w:r>
          </w:p>
        </w:tc>
        <w:tc>
          <w:tcPr>
            <w:tcW w:w="1267" w:type="dxa"/>
          </w:tcPr>
          <w:p w14:paraId="52D98CD9" w14:textId="167AAEF7" w:rsidR="00327E44" w:rsidRDefault="00327E44" w:rsidP="003966DC">
            <w:pPr>
              <w:spacing w:line="360" w:lineRule="auto"/>
            </w:pPr>
            <w:r>
              <w:t>Sample 1</w:t>
            </w:r>
          </w:p>
        </w:tc>
        <w:tc>
          <w:tcPr>
            <w:tcW w:w="1236" w:type="dxa"/>
          </w:tcPr>
          <w:p w14:paraId="7EFD387F" w14:textId="7B9707BA" w:rsidR="00327E44" w:rsidRDefault="00327E44" w:rsidP="003966DC">
            <w:pPr>
              <w:spacing w:line="360" w:lineRule="auto"/>
            </w:pPr>
            <w:r>
              <w:t>Sample 2</w:t>
            </w:r>
          </w:p>
        </w:tc>
        <w:tc>
          <w:tcPr>
            <w:tcW w:w="1403" w:type="dxa"/>
          </w:tcPr>
          <w:p w14:paraId="536D4DE8" w14:textId="6C106E24" w:rsidR="00327E44" w:rsidRDefault="00327E44" w:rsidP="003966DC">
            <w:pPr>
              <w:spacing w:line="360" w:lineRule="auto"/>
            </w:pPr>
            <w:r>
              <w:t>Sample 3</w:t>
            </w:r>
          </w:p>
        </w:tc>
        <w:tc>
          <w:tcPr>
            <w:tcW w:w="1403" w:type="dxa"/>
          </w:tcPr>
          <w:p w14:paraId="23529B2B" w14:textId="4D5E59C8" w:rsidR="00327E44" w:rsidRDefault="00327E44" w:rsidP="003966DC">
            <w:pPr>
              <w:spacing w:line="360" w:lineRule="auto"/>
            </w:pPr>
            <w:r>
              <w:t>Sample 4</w:t>
            </w:r>
          </w:p>
        </w:tc>
        <w:tc>
          <w:tcPr>
            <w:tcW w:w="1486" w:type="dxa"/>
          </w:tcPr>
          <w:p w14:paraId="33178AF3" w14:textId="37A72D7E" w:rsidR="00327E44" w:rsidRDefault="00327E44" w:rsidP="003966DC">
            <w:pPr>
              <w:spacing w:line="360" w:lineRule="auto"/>
            </w:pPr>
            <w:r>
              <w:t>Sample 5</w:t>
            </w:r>
          </w:p>
        </w:tc>
        <w:tc>
          <w:tcPr>
            <w:tcW w:w="1434" w:type="dxa"/>
          </w:tcPr>
          <w:p w14:paraId="2271A1D9" w14:textId="09F57B9D" w:rsidR="00327E44" w:rsidRDefault="00327E44" w:rsidP="003966DC">
            <w:pPr>
              <w:spacing w:line="360" w:lineRule="auto"/>
            </w:pPr>
            <w:r>
              <w:t xml:space="preserve">Average </w:t>
            </w:r>
          </w:p>
        </w:tc>
      </w:tr>
      <w:tr w:rsidR="00327E44" w14:paraId="441EA87C" w14:textId="7C5AC304" w:rsidTr="00327E44">
        <w:tc>
          <w:tcPr>
            <w:tcW w:w="2129" w:type="dxa"/>
            <w:vMerge/>
          </w:tcPr>
          <w:p w14:paraId="41805228" w14:textId="2145B31F" w:rsidR="00327E44" w:rsidRDefault="00327E44" w:rsidP="003966DC">
            <w:pPr>
              <w:spacing w:line="360" w:lineRule="auto"/>
            </w:pPr>
          </w:p>
        </w:tc>
        <w:tc>
          <w:tcPr>
            <w:tcW w:w="1267" w:type="dxa"/>
          </w:tcPr>
          <w:p w14:paraId="72DC95EE" w14:textId="77777777" w:rsidR="00327E44" w:rsidRDefault="00327E44" w:rsidP="003966DC">
            <w:pPr>
              <w:spacing w:line="360" w:lineRule="auto"/>
            </w:pPr>
          </w:p>
        </w:tc>
        <w:tc>
          <w:tcPr>
            <w:tcW w:w="1236" w:type="dxa"/>
          </w:tcPr>
          <w:p w14:paraId="1370BDA8" w14:textId="77777777" w:rsidR="00327E44" w:rsidRDefault="00327E44" w:rsidP="003966DC">
            <w:pPr>
              <w:spacing w:line="360" w:lineRule="auto"/>
            </w:pPr>
          </w:p>
        </w:tc>
        <w:tc>
          <w:tcPr>
            <w:tcW w:w="1403" w:type="dxa"/>
          </w:tcPr>
          <w:p w14:paraId="6728829D" w14:textId="77777777" w:rsidR="00327E44" w:rsidRDefault="00327E44" w:rsidP="003966DC">
            <w:pPr>
              <w:spacing w:line="360" w:lineRule="auto"/>
            </w:pPr>
          </w:p>
        </w:tc>
        <w:tc>
          <w:tcPr>
            <w:tcW w:w="1403" w:type="dxa"/>
          </w:tcPr>
          <w:p w14:paraId="18279DCD" w14:textId="77777777" w:rsidR="00327E44" w:rsidRDefault="00327E44" w:rsidP="003966DC">
            <w:pPr>
              <w:spacing w:line="360" w:lineRule="auto"/>
            </w:pPr>
          </w:p>
        </w:tc>
        <w:tc>
          <w:tcPr>
            <w:tcW w:w="1486" w:type="dxa"/>
          </w:tcPr>
          <w:p w14:paraId="42DD7001" w14:textId="77777777" w:rsidR="00327E44" w:rsidRDefault="00327E44" w:rsidP="003966DC">
            <w:pPr>
              <w:spacing w:line="360" w:lineRule="auto"/>
            </w:pPr>
          </w:p>
        </w:tc>
        <w:tc>
          <w:tcPr>
            <w:tcW w:w="1434" w:type="dxa"/>
          </w:tcPr>
          <w:p w14:paraId="40F871B4" w14:textId="77777777" w:rsidR="00327E44" w:rsidRDefault="00327E44" w:rsidP="003966DC">
            <w:pPr>
              <w:spacing w:line="360" w:lineRule="auto"/>
            </w:pPr>
          </w:p>
        </w:tc>
      </w:tr>
    </w:tbl>
    <w:p w14:paraId="17DE9C7C" w14:textId="77777777" w:rsidR="00EA0494" w:rsidRDefault="00EA0494" w:rsidP="00EA0494">
      <w:pPr>
        <w:spacing w:line="360" w:lineRule="auto"/>
        <w:ind w:left="-720"/>
      </w:pPr>
    </w:p>
    <w:p w14:paraId="571C5B1A" w14:textId="75DFD493" w:rsidR="001778DD" w:rsidRDefault="001778DD" w:rsidP="00EA0494">
      <w:pPr>
        <w:spacing w:line="360" w:lineRule="auto"/>
        <w:ind w:left="-720"/>
      </w:pPr>
      <w:r>
        <w:rPr>
          <w:b/>
        </w:rPr>
        <w:t>4- Field Work</w:t>
      </w:r>
      <w:r w:rsidRPr="009F01DA">
        <w:rPr>
          <w:b/>
        </w:rPr>
        <w:t>:</w:t>
      </w:r>
    </w:p>
    <w:p w14:paraId="1CD3C324" w14:textId="5225F007" w:rsidR="00EA0494" w:rsidRDefault="00EA0494" w:rsidP="00EA0494">
      <w:pPr>
        <w:spacing w:line="360" w:lineRule="auto"/>
        <w:ind w:left="-720"/>
      </w:pPr>
      <w:r>
        <w:t>-</w:t>
      </w:r>
      <w:r>
        <w:t xml:space="preserve">Each student will bring their science notebook and pencil.  </w:t>
      </w:r>
    </w:p>
    <w:p w14:paraId="4E473916" w14:textId="77777777" w:rsidR="001778DD" w:rsidRDefault="00EA0494" w:rsidP="001778DD">
      <w:pPr>
        <w:spacing w:line="360" w:lineRule="auto"/>
        <w:ind w:left="-720"/>
      </w:pPr>
      <w:r>
        <w:t>-</w:t>
      </w:r>
      <w:r>
        <w:t xml:space="preserve">Each group will elect </w:t>
      </w:r>
      <w:r>
        <w:t xml:space="preserve">a student </w:t>
      </w:r>
      <w:r>
        <w:t xml:space="preserve">to carry group supplies to and from the lake.  </w:t>
      </w:r>
    </w:p>
    <w:p w14:paraId="7F4938D0" w14:textId="1D65E3C0" w:rsidR="00BC3507" w:rsidRDefault="00EA0494" w:rsidP="001778DD">
      <w:pPr>
        <w:spacing w:line="360" w:lineRule="auto"/>
        <w:ind w:left="-720"/>
      </w:pPr>
      <w:r>
        <w:t xml:space="preserve">Once at the lake, </w:t>
      </w:r>
      <w:r w:rsidR="00257740">
        <w:t xml:space="preserve">students are reminded of appropriate field work behavior/stewardship.  </w:t>
      </w:r>
      <w:r w:rsidR="00D12C0B">
        <w:t>“</w:t>
      </w:r>
      <w:r w:rsidR="00257740">
        <w:t xml:space="preserve">This is a place we will continue to visit </w:t>
      </w:r>
      <w:r>
        <w:t>and explore throughout the year, it is part of our neighborhood and a place people enjoy visiting</w:t>
      </w:r>
      <w:r w:rsidR="00D12C0B">
        <w:t>”</w:t>
      </w:r>
      <w:r>
        <w:t xml:space="preserve">. </w:t>
      </w:r>
    </w:p>
    <w:p w14:paraId="1BD435D3" w14:textId="15CE9DA8" w:rsidR="001A5A93" w:rsidRDefault="00EA0494" w:rsidP="001A5A93">
      <w:pPr>
        <w:spacing w:line="360" w:lineRule="auto"/>
        <w:ind w:left="-720"/>
      </w:pPr>
      <w:r>
        <w:t xml:space="preserve">Before collecting samples, students will be given </w:t>
      </w:r>
      <w:r w:rsidR="001A5A93">
        <w:t xml:space="preserve">time to take in their surroundings and discuss what they notice, anything surprising, </w:t>
      </w:r>
      <w:r w:rsidR="00D12C0B">
        <w:t>etc.  L</w:t>
      </w:r>
      <w:r w:rsidR="001A5A93">
        <w:t>astly, each student will make a prediction about the overall health of the lake.  Along with their prediction, they are encouraged to give a reason “What do you see that makes you think that?”</w:t>
      </w:r>
    </w:p>
    <w:p w14:paraId="79CF5DD3" w14:textId="11239400" w:rsidR="00866E88" w:rsidRDefault="00257740" w:rsidP="009D4680">
      <w:pPr>
        <w:spacing w:line="360" w:lineRule="auto"/>
        <w:ind w:left="-720" w:right="-612"/>
      </w:pPr>
      <w:r w:rsidRPr="00257740">
        <w:rPr>
          <w:b/>
        </w:rPr>
        <w:t>5- Back at School:</w:t>
      </w:r>
      <w:r w:rsidR="009D4680">
        <w:rPr>
          <w:b/>
        </w:rPr>
        <w:t xml:space="preserve">  </w:t>
      </w:r>
      <w:r w:rsidR="009D4680">
        <w:t xml:space="preserve">Students will </w:t>
      </w:r>
      <w:r w:rsidR="00BC3507">
        <w:t>per</w:t>
      </w:r>
      <w:r w:rsidR="009D4680">
        <w:t xml:space="preserve">form the individual water tests </w:t>
      </w:r>
      <w:r w:rsidR="00866E88">
        <w:t xml:space="preserve">and record their data in their notebook. </w:t>
      </w:r>
    </w:p>
    <w:p w14:paraId="7EE208D8" w14:textId="295D0B42" w:rsidR="00AF4F67" w:rsidRDefault="00BC3507" w:rsidP="0025261D">
      <w:pPr>
        <w:spacing w:line="360" w:lineRule="auto"/>
        <w:ind w:left="-720"/>
      </w:pPr>
      <w:r>
        <w:t xml:space="preserve">Once students are done, they will be prompted to </w:t>
      </w:r>
      <w:r w:rsidR="00866E88">
        <w:t>discuss the outcome of their test and develop a simp</w:t>
      </w:r>
      <w:r w:rsidR="00EA0494">
        <w:t xml:space="preserve">le claim as a group, </w:t>
      </w:r>
      <w:r w:rsidR="00866E88">
        <w:t>“</w:t>
      </w:r>
      <w:r w:rsidR="00EA0494">
        <w:t>Our data shows ____________________”.</w:t>
      </w:r>
      <w:r w:rsidR="00D12C0B">
        <w:t xml:space="preserve">  This will be posted on an index card and placed on a chart paper before students are dismissed. </w:t>
      </w:r>
    </w:p>
    <w:p w14:paraId="7185ABBB" w14:textId="77777777" w:rsidR="0025261D" w:rsidRPr="0025261D" w:rsidRDefault="0025261D" w:rsidP="0025261D">
      <w:pPr>
        <w:spacing w:line="360" w:lineRule="auto"/>
        <w:ind w:left="-720"/>
      </w:pPr>
    </w:p>
    <w:p w14:paraId="76FF9836" w14:textId="7A909D11" w:rsidR="00D12C0B" w:rsidRPr="00D12C0B" w:rsidRDefault="00D12C0B" w:rsidP="00D12C0B">
      <w:pPr>
        <w:spacing w:line="360" w:lineRule="auto"/>
        <w:ind w:left="-720"/>
        <w:jc w:val="center"/>
        <w:rPr>
          <w:b/>
        </w:rPr>
      </w:pPr>
      <w:r>
        <w:rPr>
          <w:b/>
        </w:rPr>
        <w:t>Day 2- Analyzing Data and Drawing Conclusions</w:t>
      </w:r>
    </w:p>
    <w:p w14:paraId="449EC6ED" w14:textId="77777777" w:rsidR="00D12C0B" w:rsidRPr="00BD168F" w:rsidRDefault="00D12C0B" w:rsidP="00D12C0B">
      <w:pPr>
        <w:spacing w:line="360" w:lineRule="auto"/>
        <w:ind w:left="-720"/>
        <w:rPr>
          <w:b/>
          <w:u w:val="single"/>
        </w:rPr>
      </w:pPr>
      <w:r w:rsidRPr="00BD168F">
        <w:rPr>
          <w:b/>
          <w:u w:val="single"/>
        </w:rPr>
        <w:t>Lesson Procedure:</w:t>
      </w:r>
    </w:p>
    <w:p w14:paraId="3F245810" w14:textId="14F3D907" w:rsidR="00D12C0B" w:rsidRDefault="00D12C0B" w:rsidP="00D12C0B">
      <w:pPr>
        <w:spacing w:line="360" w:lineRule="auto"/>
        <w:ind w:left="-720"/>
        <w:rPr>
          <w:b/>
        </w:rPr>
      </w:pPr>
      <w:r w:rsidRPr="004109D3">
        <w:rPr>
          <w:b/>
        </w:rPr>
        <w:t>1- Do Now:</w:t>
      </w:r>
      <w:r w:rsidRPr="00BD168F">
        <w:t xml:space="preserve"> </w:t>
      </w:r>
      <w:r w:rsidR="00B21863">
        <w:t>Copy down the claim that your group came up with yesterday.  Add 2-3 sentences of evidence from your data to support your claim.  (At this point in the year students have already been introduced and begun to practice writing a scientific explanation which we do in the form of a C.E.R. (claim, evidence, reasoning).  Some students are given a worksheet with prompts (sentence starters) to help them succe</w:t>
      </w:r>
      <w:r w:rsidR="00E933CE">
        <w:t xml:space="preserve">ed in this task.  I will circulate to assess students’ ability to write a clear and concise claim with appropriate evidence. </w:t>
      </w:r>
    </w:p>
    <w:p w14:paraId="70533ED8" w14:textId="711C22CA" w:rsidR="00D12C0B" w:rsidRDefault="00AF4F67" w:rsidP="00E31D7C">
      <w:pPr>
        <w:spacing w:line="360" w:lineRule="auto"/>
        <w:ind w:left="-720"/>
      </w:pPr>
      <w:r w:rsidRPr="004109D3">
        <w:rPr>
          <w:b/>
        </w:rPr>
        <w:t>2- Teach</w:t>
      </w:r>
      <w:r w:rsidR="00B21863">
        <w:rPr>
          <w:b/>
        </w:rPr>
        <w:t>/Model</w:t>
      </w:r>
      <w:r w:rsidRPr="004109D3">
        <w:rPr>
          <w:b/>
        </w:rPr>
        <w:t>:</w:t>
      </w:r>
      <w:r>
        <w:t xml:space="preserve"> Now that students have collected their data, we will take some time to share the results </w:t>
      </w:r>
      <w:r w:rsidR="00BF6DE1">
        <w:t xml:space="preserve">with the class.  On the smartboard I will post a table for each group to record their </w:t>
      </w:r>
      <w:r w:rsidR="00B21863">
        <w:t xml:space="preserve">findings.  They are reminded to record the average of their findings.  In the last column they are asked to write a really brief description of what the test they performed </w:t>
      </w:r>
      <w:r w:rsidR="00FC58D5">
        <w:t>is showing us</w:t>
      </w:r>
      <w:r w:rsidR="00B21863">
        <w:t xml:space="preserve">.  </w:t>
      </w:r>
    </w:p>
    <w:p w14:paraId="670A0E62" w14:textId="7274CB0C" w:rsidR="00B21863" w:rsidRDefault="00B21863" w:rsidP="00B21863">
      <w:pPr>
        <w:spacing w:line="360" w:lineRule="auto"/>
        <w:ind w:left="-720"/>
      </w:pPr>
      <w:r>
        <w:t>-To model, I will plug</w:t>
      </w:r>
      <w:r w:rsidR="0025261D">
        <w:t xml:space="preserve"> in my data for the turbidity </w:t>
      </w:r>
      <w:r>
        <w:t xml:space="preserve">of the lake since that is the information I collected.  </w:t>
      </w:r>
    </w:p>
    <w:p w14:paraId="7316F680" w14:textId="238E5880" w:rsidR="00BF6DE1" w:rsidRDefault="00B21863" w:rsidP="00C0373F">
      <w:pPr>
        <w:spacing w:line="360" w:lineRule="auto"/>
        <w:ind w:left="-720"/>
      </w:pPr>
      <w:r>
        <w:t xml:space="preserve">For example: </w:t>
      </w:r>
    </w:p>
    <w:p w14:paraId="26E5E97D" w14:textId="5D3B22B8" w:rsidR="00C0373F" w:rsidRPr="00C0373F" w:rsidRDefault="00C0373F" w:rsidP="00C0373F">
      <w:pPr>
        <w:spacing w:line="360" w:lineRule="auto"/>
        <w:ind w:left="-720"/>
        <w:rPr>
          <w:b/>
        </w:rPr>
      </w:pPr>
      <w:r>
        <w:rPr>
          <w:b/>
        </w:rPr>
        <w:t xml:space="preserve">Water Testing at Willow Lake, Flushing NY </w:t>
      </w:r>
    </w:p>
    <w:tbl>
      <w:tblPr>
        <w:tblStyle w:val="TableGrid"/>
        <w:tblW w:w="10789" w:type="dxa"/>
        <w:tblInd w:w="-720" w:type="dxa"/>
        <w:tblLook w:val="04A0" w:firstRow="1" w:lastRow="0" w:firstColumn="1" w:lastColumn="0" w:noHBand="0" w:noVBand="1"/>
      </w:tblPr>
      <w:tblGrid>
        <w:gridCol w:w="2329"/>
        <w:gridCol w:w="2160"/>
        <w:gridCol w:w="2340"/>
        <w:gridCol w:w="3960"/>
      </w:tblGrid>
      <w:tr w:rsidR="00B22B4C" w14:paraId="328BA860" w14:textId="28C864A1" w:rsidTr="00940801">
        <w:trPr>
          <w:trHeight w:val="620"/>
        </w:trPr>
        <w:tc>
          <w:tcPr>
            <w:tcW w:w="2329" w:type="dxa"/>
          </w:tcPr>
          <w:p w14:paraId="5D0B52C9" w14:textId="2AFCA0BD" w:rsidR="00B22B4C" w:rsidRPr="00B22B4C" w:rsidRDefault="00B22B4C" w:rsidP="00E31D7C">
            <w:pPr>
              <w:spacing w:line="360" w:lineRule="auto"/>
              <w:rPr>
                <w:b/>
              </w:rPr>
            </w:pPr>
            <w:r w:rsidRPr="00B22B4C">
              <w:rPr>
                <w:b/>
              </w:rPr>
              <w:t>Test Performed</w:t>
            </w:r>
          </w:p>
        </w:tc>
        <w:tc>
          <w:tcPr>
            <w:tcW w:w="2160" w:type="dxa"/>
          </w:tcPr>
          <w:p w14:paraId="1673E33B" w14:textId="24602653" w:rsidR="00B22B4C" w:rsidRPr="00B22B4C" w:rsidRDefault="00B22B4C" w:rsidP="00B22B4C">
            <w:pPr>
              <w:spacing w:line="360" w:lineRule="auto"/>
              <w:jc w:val="center"/>
              <w:rPr>
                <w:b/>
              </w:rPr>
            </w:pPr>
            <w:r w:rsidRPr="00B22B4C">
              <w:rPr>
                <w:b/>
              </w:rPr>
              <w:t>Normal Levels</w:t>
            </w:r>
          </w:p>
        </w:tc>
        <w:tc>
          <w:tcPr>
            <w:tcW w:w="2340" w:type="dxa"/>
          </w:tcPr>
          <w:p w14:paraId="76E10BB9" w14:textId="14241DBE" w:rsidR="00B22B4C" w:rsidRPr="00B22B4C" w:rsidRDefault="00B22B4C" w:rsidP="00B22B4C">
            <w:pPr>
              <w:spacing w:line="360" w:lineRule="auto"/>
              <w:jc w:val="center"/>
              <w:rPr>
                <w:b/>
              </w:rPr>
            </w:pPr>
            <w:r w:rsidRPr="00B22B4C">
              <w:rPr>
                <w:b/>
              </w:rPr>
              <w:t>Our Results</w:t>
            </w:r>
          </w:p>
        </w:tc>
        <w:tc>
          <w:tcPr>
            <w:tcW w:w="3960" w:type="dxa"/>
          </w:tcPr>
          <w:p w14:paraId="7D772153" w14:textId="77777777" w:rsidR="00B22B4C" w:rsidRDefault="00B22B4C" w:rsidP="00940801">
            <w:pPr>
              <w:jc w:val="center"/>
              <w:rPr>
                <w:b/>
              </w:rPr>
            </w:pPr>
            <w:r w:rsidRPr="00B22B4C">
              <w:rPr>
                <w:b/>
              </w:rPr>
              <w:t>This shows us . . .</w:t>
            </w:r>
          </w:p>
          <w:p w14:paraId="2AC946C3" w14:textId="3F2C521C" w:rsidR="00940801" w:rsidRPr="00B22B4C" w:rsidRDefault="00940801" w:rsidP="00940801">
            <w:pPr>
              <w:jc w:val="center"/>
              <w:rPr>
                <w:b/>
              </w:rPr>
            </w:pPr>
            <w:r>
              <w:rPr>
                <w:b/>
              </w:rPr>
              <w:t>which means . .  .</w:t>
            </w:r>
          </w:p>
        </w:tc>
      </w:tr>
      <w:tr w:rsidR="00B21863" w14:paraId="24D31439" w14:textId="77777777" w:rsidTr="00B22B4C">
        <w:tc>
          <w:tcPr>
            <w:tcW w:w="2329" w:type="dxa"/>
          </w:tcPr>
          <w:p w14:paraId="35AC51EC" w14:textId="6125B841" w:rsidR="00B21863" w:rsidRPr="00B22B4C" w:rsidRDefault="00B21863" w:rsidP="00E31D7C">
            <w:pPr>
              <w:spacing w:line="360" w:lineRule="auto"/>
              <w:rPr>
                <w:b/>
              </w:rPr>
            </w:pPr>
            <w:r>
              <w:rPr>
                <w:b/>
              </w:rPr>
              <w:t>T</w:t>
            </w:r>
            <w:r w:rsidR="00940801">
              <w:rPr>
                <w:b/>
              </w:rPr>
              <w:t>urbidity</w:t>
            </w:r>
          </w:p>
        </w:tc>
        <w:tc>
          <w:tcPr>
            <w:tcW w:w="2160" w:type="dxa"/>
          </w:tcPr>
          <w:p w14:paraId="2ECFAE17" w14:textId="024D16C8" w:rsidR="00B21863" w:rsidRPr="00C0373F" w:rsidRDefault="006567A2" w:rsidP="00E31D7C">
            <w:pPr>
              <w:spacing w:line="360" w:lineRule="auto"/>
            </w:pPr>
            <w:r>
              <w:t>20-40 JTU</w:t>
            </w:r>
          </w:p>
        </w:tc>
        <w:tc>
          <w:tcPr>
            <w:tcW w:w="2340" w:type="dxa"/>
          </w:tcPr>
          <w:p w14:paraId="70567CA6" w14:textId="2C16B815" w:rsidR="00B21863" w:rsidRPr="00C0373F" w:rsidRDefault="005F106F" w:rsidP="00E31D7C">
            <w:pPr>
              <w:spacing w:line="360" w:lineRule="auto"/>
            </w:pPr>
            <w:r>
              <w:t xml:space="preserve">  40 JTU</w:t>
            </w:r>
          </w:p>
        </w:tc>
        <w:tc>
          <w:tcPr>
            <w:tcW w:w="3960" w:type="dxa"/>
          </w:tcPr>
          <w:p w14:paraId="40F8D368" w14:textId="21FDDF6D" w:rsidR="00B21863" w:rsidRPr="00C0373F" w:rsidRDefault="00C0373F" w:rsidP="006567A2">
            <w:pPr>
              <w:rPr>
                <w:sz w:val="22"/>
                <w:szCs w:val="22"/>
              </w:rPr>
            </w:pPr>
            <w:r w:rsidRPr="00C0373F">
              <w:rPr>
                <w:sz w:val="22"/>
                <w:szCs w:val="22"/>
              </w:rPr>
              <w:t>that</w:t>
            </w:r>
            <w:r w:rsidR="006567A2">
              <w:rPr>
                <w:sz w:val="22"/>
                <w:szCs w:val="22"/>
              </w:rPr>
              <w:t xml:space="preserve"> the turbidity is within normal levels which means the water is clear enough for aquatic life to live and function </w:t>
            </w:r>
            <w:r w:rsidRPr="00C0373F">
              <w:rPr>
                <w:sz w:val="22"/>
                <w:szCs w:val="22"/>
              </w:rPr>
              <w:t xml:space="preserve"> </w:t>
            </w:r>
          </w:p>
        </w:tc>
      </w:tr>
      <w:tr w:rsidR="00B22B4C" w14:paraId="2E1062A9" w14:textId="06AC6B41" w:rsidTr="00B22B4C">
        <w:tc>
          <w:tcPr>
            <w:tcW w:w="2329" w:type="dxa"/>
          </w:tcPr>
          <w:p w14:paraId="32C74191" w14:textId="38AF3D37" w:rsidR="00B22B4C" w:rsidRPr="00B22B4C" w:rsidRDefault="00B22B4C" w:rsidP="00E31D7C">
            <w:pPr>
              <w:spacing w:line="360" w:lineRule="auto"/>
              <w:rPr>
                <w:b/>
              </w:rPr>
            </w:pPr>
            <w:r w:rsidRPr="00B22B4C">
              <w:rPr>
                <w:b/>
              </w:rPr>
              <w:t>pH</w:t>
            </w:r>
          </w:p>
        </w:tc>
        <w:tc>
          <w:tcPr>
            <w:tcW w:w="2160" w:type="dxa"/>
          </w:tcPr>
          <w:p w14:paraId="212B3796" w14:textId="77777777" w:rsidR="00B22B4C" w:rsidRDefault="00B22B4C" w:rsidP="00E31D7C">
            <w:pPr>
              <w:spacing w:line="360" w:lineRule="auto"/>
            </w:pPr>
          </w:p>
        </w:tc>
        <w:tc>
          <w:tcPr>
            <w:tcW w:w="2340" w:type="dxa"/>
          </w:tcPr>
          <w:p w14:paraId="12003C27" w14:textId="77777777" w:rsidR="00B22B4C" w:rsidRDefault="00B22B4C" w:rsidP="00E31D7C">
            <w:pPr>
              <w:spacing w:line="360" w:lineRule="auto"/>
            </w:pPr>
          </w:p>
        </w:tc>
        <w:tc>
          <w:tcPr>
            <w:tcW w:w="3960" w:type="dxa"/>
          </w:tcPr>
          <w:p w14:paraId="1F9B49DF" w14:textId="77777777" w:rsidR="00B22B4C" w:rsidRDefault="00B22B4C" w:rsidP="00E31D7C">
            <w:pPr>
              <w:spacing w:line="360" w:lineRule="auto"/>
            </w:pPr>
          </w:p>
        </w:tc>
      </w:tr>
      <w:tr w:rsidR="00B22B4C" w14:paraId="5C6AEAA6" w14:textId="236DBEC3" w:rsidTr="00B22B4C">
        <w:tc>
          <w:tcPr>
            <w:tcW w:w="2329" w:type="dxa"/>
          </w:tcPr>
          <w:p w14:paraId="45A5B39A" w14:textId="4D106163" w:rsidR="00B22B4C" w:rsidRPr="00B22B4C" w:rsidRDefault="00B22B4C" w:rsidP="00E31D7C">
            <w:pPr>
              <w:spacing w:line="360" w:lineRule="auto"/>
              <w:rPr>
                <w:b/>
              </w:rPr>
            </w:pPr>
            <w:r w:rsidRPr="00B22B4C">
              <w:rPr>
                <w:b/>
              </w:rPr>
              <w:t xml:space="preserve">Dissolved Oxygen </w:t>
            </w:r>
          </w:p>
        </w:tc>
        <w:tc>
          <w:tcPr>
            <w:tcW w:w="2160" w:type="dxa"/>
          </w:tcPr>
          <w:p w14:paraId="00E7FC5B" w14:textId="77777777" w:rsidR="00B22B4C" w:rsidRDefault="00B22B4C" w:rsidP="00E31D7C">
            <w:pPr>
              <w:spacing w:line="360" w:lineRule="auto"/>
            </w:pPr>
          </w:p>
        </w:tc>
        <w:tc>
          <w:tcPr>
            <w:tcW w:w="2340" w:type="dxa"/>
          </w:tcPr>
          <w:p w14:paraId="5EC8E7A1" w14:textId="77777777" w:rsidR="00B22B4C" w:rsidRDefault="00B22B4C" w:rsidP="00E31D7C">
            <w:pPr>
              <w:spacing w:line="360" w:lineRule="auto"/>
            </w:pPr>
          </w:p>
        </w:tc>
        <w:tc>
          <w:tcPr>
            <w:tcW w:w="3960" w:type="dxa"/>
          </w:tcPr>
          <w:p w14:paraId="443C1502" w14:textId="77777777" w:rsidR="00B22B4C" w:rsidRDefault="00B22B4C" w:rsidP="00E31D7C">
            <w:pPr>
              <w:spacing w:line="360" w:lineRule="auto"/>
            </w:pPr>
          </w:p>
        </w:tc>
      </w:tr>
      <w:tr w:rsidR="00B22B4C" w14:paraId="1995FE80" w14:textId="4FFEC338" w:rsidTr="00B22B4C">
        <w:tc>
          <w:tcPr>
            <w:tcW w:w="2329" w:type="dxa"/>
          </w:tcPr>
          <w:p w14:paraId="0CB8BB79" w14:textId="0874E756" w:rsidR="00B22B4C" w:rsidRPr="00B22B4C" w:rsidRDefault="00B22B4C" w:rsidP="00E31D7C">
            <w:pPr>
              <w:spacing w:line="360" w:lineRule="auto"/>
              <w:rPr>
                <w:b/>
              </w:rPr>
            </w:pPr>
            <w:r w:rsidRPr="00B22B4C">
              <w:rPr>
                <w:b/>
              </w:rPr>
              <w:t>Nitrate</w:t>
            </w:r>
          </w:p>
        </w:tc>
        <w:tc>
          <w:tcPr>
            <w:tcW w:w="2160" w:type="dxa"/>
          </w:tcPr>
          <w:p w14:paraId="25FCCA47" w14:textId="77777777" w:rsidR="00B22B4C" w:rsidRDefault="00B22B4C" w:rsidP="00E31D7C">
            <w:pPr>
              <w:spacing w:line="360" w:lineRule="auto"/>
            </w:pPr>
          </w:p>
        </w:tc>
        <w:tc>
          <w:tcPr>
            <w:tcW w:w="2340" w:type="dxa"/>
          </w:tcPr>
          <w:p w14:paraId="6DE8DDE8" w14:textId="77777777" w:rsidR="00B22B4C" w:rsidRDefault="00B22B4C" w:rsidP="00E31D7C">
            <w:pPr>
              <w:spacing w:line="360" w:lineRule="auto"/>
            </w:pPr>
          </w:p>
        </w:tc>
        <w:tc>
          <w:tcPr>
            <w:tcW w:w="3960" w:type="dxa"/>
          </w:tcPr>
          <w:p w14:paraId="7B941ED8" w14:textId="77777777" w:rsidR="00B22B4C" w:rsidRDefault="00B22B4C" w:rsidP="00E31D7C">
            <w:pPr>
              <w:spacing w:line="360" w:lineRule="auto"/>
            </w:pPr>
          </w:p>
        </w:tc>
      </w:tr>
      <w:tr w:rsidR="00B22B4C" w14:paraId="46664356" w14:textId="7C704D0F" w:rsidTr="00B22B4C">
        <w:tc>
          <w:tcPr>
            <w:tcW w:w="2329" w:type="dxa"/>
          </w:tcPr>
          <w:p w14:paraId="2A5139A9" w14:textId="0867FAB7" w:rsidR="00B22B4C" w:rsidRPr="00B22B4C" w:rsidRDefault="00B22B4C" w:rsidP="00E31D7C">
            <w:pPr>
              <w:spacing w:line="360" w:lineRule="auto"/>
              <w:rPr>
                <w:b/>
              </w:rPr>
            </w:pPr>
            <w:r w:rsidRPr="00B22B4C">
              <w:rPr>
                <w:b/>
              </w:rPr>
              <w:t>Pho</w:t>
            </w:r>
            <w:r w:rsidR="00B21863">
              <w:rPr>
                <w:b/>
              </w:rPr>
              <w:t>s</w:t>
            </w:r>
            <w:r w:rsidRPr="00B22B4C">
              <w:rPr>
                <w:b/>
              </w:rPr>
              <w:t>phate</w:t>
            </w:r>
          </w:p>
        </w:tc>
        <w:tc>
          <w:tcPr>
            <w:tcW w:w="2160" w:type="dxa"/>
          </w:tcPr>
          <w:p w14:paraId="091DD4FA" w14:textId="77777777" w:rsidR="00B22B4C" w:rsidRDefault="00B22B4C" w:rsidP="00E31D7C">
            <w:pPr>
              <w:spacing w:line="360" w:lineRule="auto"/>
            </w:pPr>
          </w:p>
        </w:tc>
        <w:tc>
          <w:tcPr>
            <w:tcW w:w="2340" w:type="dxa"/>
          </w:tcPr>
          <w:p w14:paraId="5880205C" w14:textId="77777777" w:rsidR="00B22B4C" w:rsidRDefault="00B22B4C" w:rsidP="00E31D7C">
            <w:pPr>
              <w:spacing w:line="360" w:lineRule="auto"/>
            </w:pPr>
          </w:p>
        </w:tc>
        <w:tc>
          <w:tcPr>
            <w:tcW w:w="3960" w:type="dxa"/>
          </w:tcPr>
          <w:p w14:paraId="7B493DBE" w14:textId="77777777" w:rsidR="00B22B4C" w:rsidRDefault="00B22B4C" w:rsidP="00E31D7C">
            <w:pPr>
              <w:spacing w:line="360" w:lineRule="auto"/>
            </w:pPr>
          </w:p>
        </w:tc>
      </w:tr>
      <w:tr w:rsidR="00B22B4C" w14:paraId="176204C5" w14:textId="43D2A79F" w:rsidTr="00B22B4C">
        <w:tc>
          <w:tcPr>
            <w:tcW w:w="2329" w:type="dxa"/>
          </w:tcPr>
          <w:p w14:paraId="5C3212E2" w14:textId="0E145E9A" w:rsidR="00B22B4C" w:rsidRPr="00B22B4C" w:rsidRDefault="00B22B4C" w:rsidP="00E31D7C">
            <w:pPr>
              <w:spacing w:line="360" w:lineRule="auto"/>
              <w:rPr>
                <w:b/>
              </w:rPr>
            </w:pPr>
            <w:r w:rsidRPr="00B22B4C">
              <w:rPr>
                <w:b/>
              </w:rPr>
              <w:t>Chloride</w:t>
            </w:r>
          </w:p>
        </w:tc>
        <w:tc>
          <w:tcPr>
            <w:tcW w:w="2160" w:type="dxa"/>
          </w:tcPr>
          <w:p w14:paraId="080B3D60" w14:textId="77777777" w:rsidR="00B22B4C" w:rsidRDefault="00B22B4C" w:rsidP="00E31D7C">
            <w:pPr>
              <w:spacing w:line="360" w:lineRule="auto"/>
            </w:pPr>
          </w:p>
        </w:tc>
        <w:tc>
          <w:tcPr>
            <w:tcW w:w="2340" w:type="dxa"/>
          </w:tcPr>
          <w:p w14:paraId="323E341D" w14:textId="77777777" w:rsidR="00B22B4C" w:rsidRDefault="00B22B4C" w:rsidP="00E31D7C">
            <w:pPr>
              <w:spacing w:line="360" w:lineRule="auto"/>
            </w:pPr>
          </w:p>
        </w:tc>
        <w:tc>
          <w:tcPr>
            <w:tcW w:w="3960" w:type="dxa"/>
          </w:tcPr>
          <w:p w14:paraId="03755382" w14:textId="77777777" w:rsidR="00B22B4C" w:rsidRDefault="00B22B4C" w:rsidP="00E31D7C">
            <w:pPr>
              <w:spacing w:line="360" w:lineRule="auto"/>
            </w:pPr>
          </w:p>
        </w:tc>
      </w:tr>
      <w:tr w:rsidR="00B22B4C" w14:paraId="14C37F70" w14:textId="47116669" w:rsidTr="00B22B4C">
        <w:tc>
          <w:tcPr>
            <w:tcW w:w="2329" w:type="dxa"/>
          </w:tcPr>
          <w:p w14:paraId="265DB0F1" w14:textId="3E7DECD2" w:rsidR="00B22B4C" w:rsidRPr="00B22B4C" w:rsidRDefault="00B22B4C" w:rsidP="00E31D7C">
            <w:pPr>
              <w:spacing w:line="360" w:lineRule="auto"/>
              <w:rPr>
                <w:b/>
              </w:rPr>
            </w:pPr>
            <w:r w:rsidRPr="00B22B4C">
              <w:rPr>
                <w:b/>
              </w:rPr>
              <w:t xml:space="preserve">Coliform Bacteria </w:t>
            </w:r>
          </w:p>
        </w:tc>
        <w:tc>
          <w:tcPr>
            <w:tcW w:w="2160" w:type="dxa"/>
          </w:tcPr>
          <w:p w14:paraId="7359C9F1" w14:textId="77777777" w:rsidR="00B22B4C" w:rsidRDefault="00B22B4C" w:rsidP="00E31D7C">
            <w:pPr>
              <w:spacing w:line="360" w:lineRule="auto"/>
            </w:pPr>
          </w:p>
        </w:tc>
        <w:tc>
          <w:tcPr>
            <w:tcW w:w="2340" w:type="dxa"/>
          </w:tcPr>
          <w:p w14:paraId="56A50BD3" w14:textId="77777777" w:rsidR="00B22B4C" w:rsidRDefault="00B22B4C" w:rsidP="00E31D7C">
            <w:pPr>
              <w:spacing w:line="360" w:lineRule="auto"/>
            </w:pPr>
          </w:p>
        </w:tc>
        <w:tc>
          <w:tcPr>
            <w:tcW w:w="3960" w:type="dxa"/>
          </w:tcPr>
          <w:p w14:paraId="0192AF3A" w14:textId="77777777" w:rsidR="00B22B4C" w:rsidRDefault="00B22B4C" w:rsidP="00E31D7C">
            <w:pPr>
              <w:spacing w:line="360" w:lineRule="auto"/>
            </w:pPr>
          </w:p>
        </w:tc>
      </w:tr>
    </w:tbl>
    <w:p w14:paraId="27D88EC6" w14:textId="77777777" w:rsidR="00BF6DE1" w:rsidRDefault="00BF6DE1" w:rsidP="00B21863">
      <w:pPr>
        <w:spacing w:line="360" w:lineRule="auto"/>
        <w:rPr>
          <w:b/>
        </w:rPr>
      </w:pPr>
    </w:p>
    <w:p w14:paraId="4B8196D1" w14:textId="059E8532" w:rsidR="00C569C2" w:rsidRPr="00FC58D5" w:rsidRDefault="00B21863" w:rsidP="0025261D">
      <w:pPr>
        <w:spacing w:line="360" w:lineRule="auto"/>
        <w:ind w:left="-720"/>
      </w:pPr>
      <w:r>
        <w:rPr>
          <w:b/>
        </w:rPr>
        <w:t xml:space="preserve">3- </w:t>
      </w:r>
      <w:r w:rsidR="00FC58D5">
        <w:rPr>
          <w:b/>
        </w:rPr>
        <w:t xml:space="preserve">Group Work and Share: </w:t>
      </w:r>
      <w:r w:rsidR="00FC58D5">
        <w:t xml:space="preserve">Students will elect 1 recorder and 1 reporter.  Once all data is inputted, the reporter will share their information with class.  Students are encouraged to show some of their </w:t>
      </w:r>
      <w:r w:rsidR="009830DE">
        <w:t xml:space="preserve">water samples to aid in their explanation of data. </w:t>
      </w:r>
    </w:p>
    <w:p w14:paraId="73A85BF2" w14:textId="77777777" w:rsidR="00C569C2" w:rsidRDefault="00E31D7C" w:rsidP="00E31D7C">
      <w:pPr>
        <w:spacing w:line="360" w:lineRule="auto"/>
        <w:ind w:left="-720"/>
      </w:pPr>
      <w:r>
        <w:rPr>
          <w:b/>
        </w:rPr>
        <w:t>4</w:t>
      </w:r>
      <w:r w:rsidRPr="009F01DA">
        <w:rPr>
          <w:b/>
        </w:rPr>
        <w:t>-</w:t>
      </w:r>
      <w:r>
        <w:rPr>
          <w:b/>
        </w:rPr>
        <w:t xml:space="preserve"> </w:t>
      </w:r>
      <w:r w:rsidR="00FC58D5">
        <w:rPr>
          <w:b/>
        </w:rPr>
        <w:t>Indepe</w:t>
      </w:r>
      <w:r w:rsidR="00E933CE">
        <w:rPr>
          <w:b/>
        </w:rPr>
        <w:t>ndent Task</w:t>
      </w:r>
      <w:r w:rsidR="00FC58D5">
        <w:rPr>
          <w:b/>
        </w:rPr>
        <w:t xml:space="preserve"> (Assessment): </w:t>
      </w:r>
      <w:r w:rsidR="00EA47C6">
        <w:t xml:space="preserve">I will focus our attention back to the </w:t>
      </w:r>
      <w:r w:rsidR="00E933CE">
        <w:t xml:space="preserve">original problem we discussed: </w:t>
      </w:r>
    </w:p>
    <w:p w14:paraId="1B88719A" w14:textId="1CDC53A5" w:rsidR="00E31D7C" w:rsidRDefault="00E933CE" w:rsidP="00E31D7C">
      <w:pPr>
        <w:spacing w:line="360" w:lineRule="auto"/>
        <w:ind w:left="-720"/>
      </w:pPr>
      <w:r>
        <w:t xml:space="preserve">Is Willow Lake a healthy ecosystem?  </w:t>
      </w:r>
      <w:r w:rsidR="00EA47C6">
        <w:t xml:space="preserve"> </w:t>
      </w:r>
    </w:p>
    <w:p w14:paraId="16C144D2" w14:textId="64C75063" w:rsidR="00641E83" w:rsidRDefault="00E933CE" w:rsidP="00E31D7C">
      <w:pPr>
        <w:spacing w:line="360" w:lineRule="auto"/>
        <w:ind w:left="-720"/>
      </w:pPr>
      <w:r>
        <w:t xml:space="preserve">Students will be instructed to answer this question in the form of a C.E.R., this time including evidence </w:t>
      </w:r>
      <w:r w:rsidR="00641E83">
        <w:t xml:space="preserve">that addresses at least </w:t>
      </w:r>
      <w:r w:rsidR="00C569C2">
        <w:t>2-3</w:t>
      </w:r>
      <w:r>
        <w:t xml:space="preserve"> pieces of data and sufficient reasoning that justifies their claim. </w:t>
      </w:r>
    </w:p>
    <w:p w14:paraId="54C60EA1" w14:textId="77777777" w:rsidR="00641E83" w:rsidRDefault="00641E83" w:rsidP="00E31D7C">
      <w:pPr>
        <w:spacing w:line="360" w:lineRule="auto"/>
        <w:ind w:left="-720"/>
      </w:pPr>
      <w:r>
        <w:t xml:space="preserve">-Some students will again be given a pre-written worksheet with prompts.  </w:t>
      </w:r>
    </w:p>
    <w:p w14:paraId="06D072DD" w14:textId="2E613248" w:rsidR="00C569C2" w:rsidRDefault="00C569C2" w:rsidP="00C569C2">
      <w:pPr>
        <w:spacing w:line="360" w:lineRule="auto"/>
        <w:ind w:left="-720"/>
      </w:pPr>
      <w:r w:rsidRPr="00641E83">
        <w:rPr>
          <w:b/>
        </w:rPr>
        <w:t>For Example:</w:t>
      </w:r>
      <w:r>
        <w:t xml:space="preserve">  </w:t>
      </w:r>
      <w:r>
        <w:t>--------------------------------------------------------------------------------------------------------------------------</w:t>
      </w:r>
    </w:p>
    <w:p w14:paraId="7B4E23FB" w14:textId="42D3FCB9" w:rsidR="00641E83" w:rsidRDefault="00641E83" w:rsidP="00C569C2">
      <w:pPr>
        <w:spacing w:line="360" w:lineRule="auto"/>
        <w:ind w:left="-720" w:right="-612"/>
      </w:pPr>
      <w:r>
        <w:t xml:space="preserve">Will Lake is a ______________ ecosystem.  When we tested ___________, the results were ________________________.  These results are </w:t>
      </w:r>
      <w:r w:rsidRPr="00641E83">
        <w:rPr>
          <w:i/>
        </w:rPr>
        <w:t>normal/not normal</w:t>
      </w:r>
      <w:r>
        <w:t xml:space="preserve"> for a lake.  When we tested ____________, the results were _____________________.  </w:t>
      </w:r>
      <w:r>
        <w:t xml:space="preserve">These results are </w:t>
      </w:r>
      <w:r w:rsidRPr="00641E83">
        <w:rPr>
          <w:i/>
        </w:rPr>
        <w:t>normal/not normal</w:t>
      </w:r>
      <w:r>
        <w:t xml:space="preserve"> for a lake.  This evidence shows us _______________________________________________________. . . </w:t>
      </w:r>
      <w:r>
        <w:t xml:space="preserve"> </w:t>
      </w:r>
    </w:p>
    <w:p w14:paraId="258E9284" w14:textId="4D63C02E" w:rsidR="00E933CE" w:rsidRDefault="00641E83" w:rsidP="00E31D7C">
      <w:pPr>
        <w:spacing w:line="360" w:lineRule="auto"/>
        <w:ind w:left="-720"/>
      </w:pPr>
      <w:r>
        <w:tab/>
      </w:r>
      <w:r>
        <w:tab/>
      </w:r>
      <w:r w:rsidR="00E933CE">
        <w:t xml:space="preserve"> </w:t>
      </w:r>
      <w:r w:rsidR="00C569C2">
        <w:t>--------------------------------------------------------------------------------------------------------------------------------------------</w:t>
      </w:r>
    </w:p>
    <w:p w14:paraId="766DB6AA" w14:textId="3D5B2663" w:rsidR="009830DE" w:rsidRDefault="00E933CE" w:rsidP="009830DE">
      <w:pPr>
        <w:spacing w:line="360" w:lineRule="auto"/>
        <w:ind w:left="-720"/>
      </w:pPr>
      <w:r>
        <w:t xml:space="preserve">-Students have a C.E.R. chart up in the room to remind them of the expectations along with the rubric used to assess their scientific explanations. </w:t>
      </w:r>
    </w:p>
    <w:p w14:paraId="6A057D22" w14:textId="26F5929D" w:rsidR="009830DE" w:rsidRDefault="009830DE" w:rsidP="00E31D7C">
      <w:pPr>
        <w:spacing w:line="360" w:lineRule="auto"/>
        <w:ind w:left="-720"/>
      </w:pPr>
      <w:r w:rsidRPr="009830DE">
        <w:drawing>
          <wp:inline distT="0" distB="0" distL="0" distR="0" wp14:anchorId="36064AE1" wp14:editId="2A737C45">
            <wp:extent cx="5260848" cy="24444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848" cy="244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718C2" w14:textId="24781BAB" w:rsidR="006A74B7" w:rsidRDefault="009830DE" w:rsidP="006A74B7">
      <w:pPr>
        <w:spacing w:line="360" w:lineRule="auto"/>
        <w:ind w:left="-720"/>
      </w:pPr>
      <w:r>
        <w:t xml:space="preserve">This is a sample CER rubric from </w:t>
      </w:r>
      <w:hyperlink r:id="rId6" w:history="1">
        <w:r w:rsidR="006A74B7" w:rsidRPr="00621AB3">
          <w:rPr>
            <w:rStyle w:val="Hyperlink"/>
          </w:rPr>
          <w:t>https://www.chemedx.org/article/implementing-claim-evidence-reasoning-framework-chemistry-classroom</w:t>
        </w:r>
      </w:hyperlink>
    </w:p>
    <w:p w14:paraId="2ECA2CF0" w14:textId="77777777" w:rsidR="006A74B7" w:rsidRDefault="006A74B7" w:rsidP="006A74B7">
      <w:pPr>
        <w:spacing w:line="360" w:lineRule="auto"/>
        <w:ind w:left="-720"/>
      </w:pPr>
    </w:p>
    <w:p w14:paraId="5A10DE44" w14:textId="5A600B37" w:rsidR="006A74B7" w:rsidRPr="006A74B7" w:rsidRDefault="00546812" w:rsidP="006A74B7">
      <w:pPr>
        <w:spacing w:line="360" w:lineRule="auto"/>
        <w:ind w:left="-720"/>
      </w:pPr>
      <w:r w:rsidRPr="006A74B7">
        <w:rPr>
          <w:b/>
        </w:rPr>
        <w:t>5-</w:t>
      </w:r>
      <w:r w:rsidR="006A74B7" w:rsidRPr="006A74B7">
        <w:rPr>
          <w:b/>
        </w:rPr>
        <w:t xml:space="preserve"> </w:t>
      </w:r>
      <w:r w:rsidRPr="006A74B7">
        <w:rPr>
          <w:b/>
        </w:rPr>
        <w:t>Next Steps:</w:t>
      </w:r>
      <w:r>
        <w:t xml:space="preserve"> </w:t>
      </w:r>
      <w:r w:rsidR="006A74B7">
        <w:t xml:space="preserve">We can revisit the pond and look more carefully to see the human impact surrounding this ecosystem.  Through first hand observation and research we can make a better connection between what may be happening in the lake with what is happening around it (roadways, pollution, acid rain, etc.). </w:t>
      </w:r>
      <w:r w:rsidR="006A74B7">
        <w:t>Students can then identify steps needed in order to maintain the health of the p</w:t>
      </w:r>
      <w:r w:rsidR="006A74B7">
        <w:t>lants and animals</w:t>
      </w:r>
      <w:r w:rsidR="00330E1C">
        <w:t xml:space="preserve"> in this area by making posters/</w:t>
      </w:r>
      <w:bookmarkStart w:id="0" w:name="_GoBack"/>
      <w:bookmarkEnd w:id="0"/>
      <w:r w:rsidR="00330E1C">
        <w:t xml:space="preserve">leaflets, etc. </w:t>
      </w:r>
    </w:p>
    <w:p w14:paraId="4475DC04" w14:textId="77777777" w:rsidR="009830DE" w:rsidRDefault="009830DE" w:rsidP="00E933CE">
      <w:pPr>
        <w:rPr>
          <w:b/>
        </w:rPr>
      </w:pPr>
    </w:p>
    <w:p w14:paraId="7886577F" w14:textId="77777777" w:rsidR="009830DE" w:rsidRDefault="009830DE" w:rsidP="00E933CE">
      <w:pPr>
        <w:rPr>
          <w:b/>
        </w:rPr>
      </w:pPr>
    </w:p>
    <w:p w14:paraId="29A399C6" w14:textId="77777777" w:rsidR="00EA0494" w:rsidRPr="007F36D3" w:rsidRDefault="00EA0494" w:rsidP="009830DE">
      <w:pPr>
        <w:spacing w:line="360" w:lineRule="auto"/>
      </w:pPr>
    </w:p>
    <w:p w14:paraId="16590290" w14:textId="77777777" w:rsidR="00E31D7C" w:rsidRDefault="00E31D7C" w:rsidP="00E31D7C">
      <w:pPr>
        <w:ind w:left="-720"/>
        <w:jc w:val="center"/>
        <w:rPr>
          <w:b/>
        </w:rPr>
      </w:pPr>
    </w:p>
    <w:p w14:paraId="409A154D" w14:textId="77777777" w:rsidR="0029614D" w:rsidRDefault="00330E1C"/>
    <w:sectPr w:rsidR="0029614D" w:rsidSect="003966DC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20E3"/>
    <w:multiLevelType w:val="multilevel"/>
    <w:tmpl w:val="B17A3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16ECD"/>
    <w:multiLevelType w:val="multilevel"/>
    <w:tmpl w:val="E2F8C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BE177F"/>
    <w:multiLevelType w:val="multilevel"/>
    <w:tmpl w:val="49327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5B797D"/>
    <w:multiLevelType w:val="multilevel"/>
    <w:tmpl w:val="1350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D7C"/>
    <w:rsid w:val="00012611"/>
    <w:rsid w:val="000F5A75"/>
    <w:rsid w:val="00155873"/>
    <w:rsid w:val="001778DD"/>
    <w:rsid w:val="001A5A93"/>
    <w:rsid w:val="0025261D"/>
    <w:rsid w:val="00257740"/>
    <w:rsid w:val="00270B19"/>
    <w:rsid w:val="00286D6A"/>
    <w:rsid w:val="002F7C0B"/>
    <w:rsid w:val="00327E44"/>
    <w:rsid w:val="00330E1C"/>
    <w:rsid w:val="003966DC"/>
    <w:rsid w:val="003C04D7"/>
    <w:rsid w:val="004109D3"/>
    <w:rsid w:val="00546812"/>
    <w:rsid w:val="00566A3F"/>
    <w:rsid w:val="005F106F"/>
    <w:rsid w:val="00641E83"/>
    <w:rsid w:val="00642D54"/>
    <w:rsid w:val="006567A2"/>
    <w:rsid w:val="006A74B7"/>
    <w:rsid w:val="00792B65"/>
    <w:rsid w:val="007E54A6"/>
    <w:rsid w:val="007F36D3"/>
    <w:rsid w:val="00851686"/>
    <w:rsid w:val="00866E88"/>
    <w:rsid w:val="008B0D46"/>
    <w:rsid w:val="008E2CAE"/>
    <w:rsid w:val="008E68AA"/>
    <w:rsid w:val="00915711"/>
    <w:rsid w:val="00926977"/>
    <w:rsid w:val="00940801"/>
    <w:rsid w:val="009830DE"/>
    <w:rsid w:val="009D4680"/>
    <w:rsid w:val="009E2F07"/>
    <w:rsid w:val="00AA5579"/>
    <w:rsid w:val="00AE5EF4"/>
    <w:rsid w:val="00AE6F0C"/>
    <w:rsid w:val="00AF16B5"/>
    <w:rsid w:val="00AF4F67"/>
    <w:rsid w:val="00B21863"/>
    <w:rsid w:val="00B22B4C"/>
    <w:rsid w:val="00B91F0E"/>
    <w:rsid w:val="00BA6415"/>
    <w:rsid w:val="00BC3507"/>
    <w:rsid w:val="00BC44A9"/>
    <w:rsid w:val="00BD168F"/>
    <w:rsid w:val="00BF4378"/>
    <w:rsid w:val="00BF6DE1"/>
    <w:rsid w:val="00C0373F"/>
    <w:rsid w:val="00C1167E"/>
    <w:rsid w:val="00C569C2"/>
    <w:rsid w:val="00D12C0B"/>
    <w:rsid w:val="00D253C0"/>
    <w:rsid w:val="00D949D6"/>
    <w:rsid w:val="00E31D7C"/>
    <w:rsid w:val="00E933CE"/>
    <w:rsid w:val="00EA0494"/>
    <w:rsid w:val="00EA47C6"/>
    <w:rsid w:val="00EE5A8A"/>
    <w:rsid w:val="00FC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EC6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1D7C"/>
  </w:style>
  <w:style w:type="paragraph" w:styleId="Heading3">
    <w:name w:val="heading 3"/>
    <w:basedOn w:val="Normal"/>
    <w:link w:val="Heading3Char"/>
    <w:uiPriority w:val="9"/>
    <w:qFormat/>
    <w:rsid w:val="00BA6415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rsid w:val="00792B6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F7C0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A6415"/>
    <w:rPr>
      <w:rFonts w:ascii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BA6415"/>
    <w:rPr>
      <w:i/>
      <w:iCs/>
    </w:rPr>
  </w:style>
  <w:style w:type="table" w:styleId="TableGrid">
    <w:name w:val="Table Grid"/>
    <w:basedOn w:val="TableNormal"/>
    <w:uiPriority w:val="39"/>
    <w:rsid w:val="00257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E2F0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2F07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www.chemedx.org/article/implementing-claim-evidence-reasoning-framework-chemistry-classro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1106</Words>
  <Characters>6309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 Melinda S (25Q164)</dc:creator>
  <cp:keywords/>
  <dc:description/>
  <cp:lastModifiedBy>Greenberg Melinda S (25Q164)</cp:lastModifiedBy>
  <cp:revision>17</cp:revision>
  <dcterms:created xsi:type="dcterms:W3CDTF">2017-07-18T23:39:00Z</dcterms:created>
  <dcterms:modified xsi:type="dcterms:W3CDTF">2017-07-20T02:56:00Z</dcterms:modified>
</cp:coreProperties>
</file>